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7D6C8E">
        <w:rPr>
          <w:sz w:val="24"/>
          <w:szCs w:val="24"/>
        </w:rPr>
        <w:t>E175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D6C8E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7D6C8E">
        <w:rPr>
          <w:sz w:val="24"/>
          <w:szCs w:val="24"/>
        </w:rPr>
        <w:t>Introduction to Literature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7D6C8E">
        <w:rPr>
          <w:sz w:val="24"/>
          <w:szCs w:val="24"/>
        </w:rPr>
        <w:t>In this course, students will gain exposure to works of fiction, poetry, and drama and will acquire experience in critical reading and interpretation</w:t>
      </w:r>
      <w:r w:rsidR="00007292">
        <w:rPr>
          <w:sz w:val="24"/>
          <w:szCs w:val="24"/>
        </w:rPr>
        <w:t xml:space="preserve"> of literature.  Students will not only read but also actively engage with literary texts in the process becoming familiar with literary conventions and discourse.  Readings may explore a particular theme (e.g., The Heroic, The Quest, The Individual and Community, Coming of Age); themes will vary by instructor.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00729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1000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Literature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00729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1150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Literature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845206">
        <w:tc>
          <w:tcPr>
            <w:tcW w:w="1458" w:type="dxa"/>
          </w:tcPr>
          <w:p w:rsidR="00B308BD" w:rsidRDefault="0000729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2202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Literature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00729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1140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Literature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00729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200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Literature and Human Experience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00729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206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Western Literature II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156C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00729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120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Literature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00729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184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Literature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00729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184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Literature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00729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O8G:001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Interpretation of Literature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Iowa</w:t>
            </w:r>
          </w:p>
        </w:tc>
      </w:tr>
      <w:tr w:rsidR="00B308BD" w:rsidTr="00845206">
        <w:tc>
          <w:tcPr>
            <w:tcW w:w="1458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1550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Literature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Both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Dakota County Technical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113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Prose Literature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South Central Technical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253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Literary Studies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156C3B" w:rsidP="00156C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110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Literature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1150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Contemporary Literary Studies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 100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Literature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 300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Literary Analysis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1103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Literature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1140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Literature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UTS</w:t>
            </w:r>
          </w:p>
        </w:tc>
        <w:tc>
          <w:tcPr>
            <w:tcW w:w="360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 to  Short Story/Novel</w:t>
            </w:r>
          </w:p>
        </w:tc>
        <w:tc>
          <w:tcPr>
            <w:tcW w:w="144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56C3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Iowa Community College</w:t>
            </w:r>
          </w:p>
        </w:tc>
      </w:tr>
      <w:tr w:rsidR="00182871" w:rsidTr="00845206">
        <w:tc>
          <w:tcPr>
            <w:tcW w:w="1458" w:type="dxa"/>
          </w:tcPr>
          <w:p w:rsidR="00182871" w:rsidRDefault="00156C3B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2025</w:t>
            </w:r>
          </w:p>
        </w:tc>
        <w:tc>
          <w:tcPr>
            <w:tcW w:w="3600" w:type="dxa"/>
          </w:tcPr>
          <w:p w:rsidR="00182871" w:rsidRDefault="00156C3B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Fiction</w:t>
            </w:r>
          </w:p>
        </w:tc>
        <w:tc>
          <w:tcPr>
            <w:tcW w:w="1440" w:type="dxa"/>
          </w:tcPr>
          <w:p w:rsidR="00182871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156C3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156C3B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182871" w:rsidTr="00845206">
        <w:tc>
          <w:tcPr>
            <w:tcW w:w="1458" w:type="dxa"/>
          </w:tcPr>
          <w:p w:rsidR="00182871" w:rsidRDefault="00E602F9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201</w:t>
            </w:r>
          </w:p>
        </w:tc>
        <w:tc>
          <w:tcPr>
            <w:tcW w:w="3600" w:type="dxa"/>
          </w:tcPr>
          <w:p w:rsidR="00182871" w:rsidRDefault="00E602F9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Intermediate Composition</w:t>
            </w:r>
          </w:p>
        </w:tc>
        <w:tc>
          <w:tcPr>
            <w:tcW w:w="1440" w:type="dxa"/>
          </w:tcPr>
          <w:p w:rsidR="00182871" w:rsidRDefault="00E602F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E602F9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Madison</w:t>
            </w:r>
          </w:p>
        </w:tc>
      </w:tr>
      <w:tr w:rsidR="00182871" w:rsidTr="00845206">
        <w:tc>
          <w:tcPr>
            <w:tcW w:w="1458" w:type="dxa"/>
          </w:tcPr>
          <w:p w:rsidR="00182871" w:rsidRDefault="00E602F9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11 + 12</w:t>
            </w:r>
          </w:p>
        </w:tc>
        <w:tc>
          <w:tcPr>
            <w:tcW w:w="3600" w:type="dxa"/>
          </w:tcPr>
          <w:p w:rsidR="00182871" w:rsidRDefault="00E602F9" w:rsidP="008452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Paide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1440" w:type="dxa"/>
          </w:tcPr>
          <w:p w:rsidR="00182871" w:rsidRDefault="00E602F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E602F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E602F9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Luther College</w:t>
            </w: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07292"/>
    <w:rsid w:val="00156C3B"/>
    <w:rsid w:val="00182871"/>
    <w:rsid w:val="001A35DE"/>
    <w:rsid w:val="002358F3"/>
    <w:rsid w:val="002E3028"/>
    <w:rsid w:val="003E2AE6"/>
    <w:rsid w:val="004235D1"/>
    <w:rsid w:val="0052086B"/>
    <w:rsid w:val="007D6C8E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42FE9"/>
    <w:rsid w:val="00E602F9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5</cp:revision>
  <dcterms:created xsi:type="dcterms:W3CDTF">2009-03-19T15:58:00Z</dcterms:created>
  <dcterms:modified xsi:type="dcterms:W3CDTF">2010-06-09T16:24:00Z</dcterms:modified>
</cp:coreProperties>
</file>