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1A31CB">
        <w:rPr>
          <w:sz w:val="24"/>
          <w:szCs w:val="24"/>
        </w:rPr>
        <w:t>E452</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1A31CB">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1A31CB">
        <w:rPr>
          <w:sz w:val="24"/>
          <w:szCs w:val="24"/>
        </w:rPr>
        <w:t>Critical Approaches to Literature</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proofErr w:type="gramStart"/>
      <w:r>
        <w:rPr>
          <w:b/>
          <w:sz w:val="24"/>
          <w:szCs w:val="24"/>
        </w:rPr>
        <w:t>Description</w:t>
      </w:r>
      <w:r>
        <w:rPr>
          <w:sz w:val="24"/>
          <w:szCs w:val="24"/>
        </w:rPr>
        <w:tab/>
      </w:r>
      <w:r w:rsidR="001A31CB">
        <w:rPr>
          <w:sz w:val="24"/>
          <w:szCs w:val="24"/>
        </w:rPr>
        <w:t>A seminar-style exploration of literature, literary criticism, and literary theory.</w:t>
      </w:r>
      <w:proofErr w:type="gramEnd"/>
      <w:r w:rsidR="001A31CB">
        <w:rPr>
          <w:sz w:val="24"/>
          <w:szCs w:val="24"/>
        </w:rPr>
        <w:t xml:space="preserve">  This course challenges students to clarify their own literary values by investigating the contributions, methodology, and assumptions about the world associated with various critical approaches, such as Formalism, Deconstruction, Feminism, Psychoanalytic Criticism, </w:t>
      </w:r>
      <w:proofErr w:type="spellStart"/>
      <w:r w:rsidR="001A31CB">
        <w:rPr>
          <w:sz w:val="24"/>
          <w:szCs w:val="24"/>
        </w:rPr>
        <w:t>Postcolonialism</w:t>
      </w:r>
      <w:proofErr w:type="spellEnd"/>
      <w:r w:rsidR="001A31CB">
        <w:rPr>
          <w:sz w:val="24"/>
          <w:szCs w:val="24"/>
        </w:rPr>
        <w:t>, and New Historicism.</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6"/>
        <w:gridCol w:w="3660"/>
        <w:gridCol w:w="1472"/>
        <w:gridCol w:w="745"/>
        <w:gridCol w:w="3683"/>
      </w:tblGrid>
      <w:tr w:rsidR="00B308BD" w:rsidTr="001A31CB">
        <w:tc>
          <w:tcPr>
            <w:tcW w:w="1456" w:type="dxa"/>
          </w:tcPr>
          <w:p w:rsidR="00B308BD" w:rsidRDefault="001A31CB" w:rsidP="00B308BD">
            <w:pPr>
              <w:rPr>
                <w:sz w:val="24"/>
                <w:szCs w:val="24"/>
              </w:rPr>
            </w:pPr>
            <w:r>
              <w:rPr>
                <w:sz w:val="24"/>
                <w:szCs w:val="24"/>
              </w:rPr>
              <w:t>ENGL 3002</w:t>
            </w:r>
          </w:p>
        </w:tc>
        <w:tc>
          <w:tcPr>
            <w:tcW w:w="3660" w:type="dxa"/>
          </w:tcPr>
          <w:p w:rsidR="00B308BD" w:rsidRDefault="001A31CB" w:rsidP="001A31CB">
            <w:pPr>
              <w:rPr>
                <w:sz w:val="24"/>
                <w:szCs w:val="24"/>
              </w:rPr>
            </w:pPr>
            <w:r>
              <w:rPr>
                <w:sz w:val="24"/>
                <w:szCs w:val="24"/>
              </w:rPr>
              <w:t>Modern Lit Criticism &amp; Theory</w:t>
            </w:r>
          </w:p>
        </w:tc>
        <w:tc>
          <w:tcPr>
            <w:tcW w:w="1472" w:type="dxa"/>
          </w:tcPr>
          <w:p w:rsidR="00B308BD" w:rsidRDefault="001A31CB" w:rsidP="00803FF6">
            <w:pPr>
              <w:jc w:val="center"/>
              <w:rPr>
                <w:sz w:val="24"/>
                <w:szCs w:val="24"/>
              </w:rPr>
            </w:pPr>
            <w:r>
              <w:rPr>
                <w:sz w:val="24"/>
                <w:szCs w:val="24"/>
              </w:rPr>
              <w:t>Traditional</w:t>
            </w:r>
          </w:p>
        </w:tc>
        <w:tc>
          <w:tcPr>
            <w:tcW w:w="745" w:type="dxa"/>
          </w:tcPr>
          <w:p w:rsidR="00B308BD" w:rsidRDefault="001A31CB" w:rsidP="00803FF6">
            <w:pPr>
              <w:jc w:val="center"/>
              <w:rPr>
                <w:sz w:val="24"/>
                <w:szCs w:val="24"/>
              </w:rPr>
            </w:pPr>
            <w:r>
              <w:rPr>
                <w:sz w:val="24"/>
                <w:szCs w:val="24"/>
              </w:rPr>
              <w:t>3</w:t>
            </w:r>
          </w:p>
        </w:tc>
        <w:tc>
          <w:tcPr>
            <w:tcW w:w="3683" w:type="dxa"/>
          </w:tcPr>
          <w:p w:rsidR="00B308BD" w:rsidRDefault="001A31CB" w:rsidP="00B308BD">
            <w:pPr>
              <w:rPr>
                <w:sz w:val="24"/>
                <w:szCs w:val="24"/>
              </w:rPr>
            </w:pPr>
            <w:r>
              <w:rPr>
                <w:sz w:val="24"/>
                <w:szCs w:val="24"/>
              </w:rPr>
              <w:t>University of Minnesota</w:t>
            </w:r>
          </w:p>
        </w:tc>
      </w:tr>
      <w:tr w:rsidR="00B308BD" w:rsidTr="001A31CB">
        <w:tc>
          <w:tcPr>
            <w:tcW w:w="1456" w:type="dxa"/>
          </w:tcPr>
          <w:p w:rsidR="00B308BD" w:rsidRDefault="001A31CB" w:rsidP="00B308BD">
            <w:pPr>
              <w:rPr>
                <w:sz w:val="24"/>
                <w:szCs w:val="24"/>
              </w:rPr>
            </w:pPr>
            <w:r>
              <w:rPr>
                <w:sz w:val="24"/>
                <w:szCs w:val="24"/>
              </w:rPr>
              <w:t>ENG 490</w:t>
            </w:r>
          </w:p>
        </w:tc>
        <w:tc>
          <w:tcPr>
            <w:tcW w:w="3660" w:type="dxa"/>
          </w:tcPr>
          <w:p w:rsidR="00B308BD" w:rsidRDefault="001A31CB" w:rsidP="00B308BD">
            <w:pPr>
              <w:rPr>
                <w:sz w:val="24"/>
                <w:szCs w:val="24"/>
              </w:rPr>
            </w:pPr>
            <w:r>
              <w:rPr>
                <w:sz w:val="24"/>
                <w:szCs w:val="24"/>
              </w:rPr>
              <w:t>Seminar in Contemporary Lit</w:t>
            </w:r>
          </w:p>
        </w:tc>
        <w:tc>
          <w:tcPr>
            <w:tcW w:w="1472" w:type="dxa"/>
          </w:tcPr>
          <w:p w:rsidR="00B308BD" w:rsidRDefault="001A31CB" w:rsidP="00803FF6">
            <w:pPr>
              <w:jc w:val="center"/>
              <w:rPr>
                <w:sz w:val="24"/>
                <w:szCs w:val="24"/>
              </w:rPr>
            </w:pPr>
            <w:r>
              <w:rPr>
                <w:sz w:val="24"/>
                <w:szCs w:val="24"/>
              </w:rPr>
              <w:t>Traditional</w:t>
            </w:r>
          </w:p>
        </w:tc>
        <w:tc>
          <w:tcPr>
            <w:tcW w:w="745" w:type="dxa"/>
          </w:tcPr>
          <w:p w:rsidR="00B308BD" w:rsidRDefault="00B308BD" w:rsidP="00803FF6">
            <w:pPr>
              <w:jc w:val="center"/>
              <w:rPr>
                <w:sz w:val="24"/>
                <w:szCs w:val="24"/>
              </w:rPr>
            </w:pPr>
          </w:p>
        </w:tc>
        <w:tc>
          <w:tcPr>
            <w:tcW w:w="3683" w:type="dxa"/>
          </w:tcPr>
          <w:p w:rsidR="00B308BD" w:rsidRDefault="001A31CB"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1A31CB">
        <w:tc>
          <w:tcPr>
            <w:tcW w:w="1456" w:type="dxa"/>
          </w:tcPr>
          <w:p w:rsidR="00B308BD" w:rsidRPr="001A31CB" w:rsidRDefault="001A31CB" w:rsidP="00B308BD">
            <w:r w:rsidRPr="001A31CB">
              <w:t>ENGL 3001W</w:t>
            </w:r>
          </w:p>
        </w:tc>
        <w:tc>
          <w:tcPr>
            <w:tcW w:w="3660" w:type="dxa"/>
          </w:tcPr>
          <w:p w:rsidR="00B308BD" w:rsidRDefault="001A31CB" w:rsidP="00B308BD">
            <w:pPr>
              <w:rPr>
                <w:sz w:val="24"/>
                <w:szCs w:val="24"/>
              </w:rPr>
            </w:pPr>
            <w:r>
              <w:rPr>
                <w:sz w:val="24"/>
                <w:szCs w:val="24"/>
              </w:rPr>
              <w:t>Textual Interpretation, Analysis, &amp;</w:t>
            </w:r>
          </w:p>
        </w:tc>
        <w:tc>
          <w:tcPr>
            <w:tcW w:w="1472" w:type="dxa"/>
          </w:tcPr>
          <w:p w:rsidR="00B308BD" w:rsidRDefault="001A31CB" w:rsidP="00803FF6">
            <w:pPr>
              <w:jc w:val="center"/>
              <w:rPr>
                <w:sz w:val="24"/>
                <w:szCs w:val="24"/>
              </w:rPr>
            </w:pPr>
            <w:r>
              <w:rPr>
                <w:sz w:val="24"/>
                <w:szCs w:val="24"/>
              </w:rPr>
              <w:t>Both</w:t>
            </w:r>
          </w:p>
        </w:tc>
        <w:tc>
          <w:tcPr>
            <w:tcW w:w="745" w:type="dxa"/>
          </w:tcPr>
          <w:p w:rsidR="00B308BD" w:rsidRDefault="001A31CB" w:rsidP="00803FF6">
            <w:pPr>
              <w:jc w:val="center"/>
              <w:rPr>
                <w:sz w:val="24"/>
                <w:szCs w:val="24"/>
              </w:rPr>
            </w:pPr>
            <w:r>
              <w:rPr>
                <w:sz w:val="24"/>
                <w:szCs w:val="24"/>
              </w:rPr>
              <w:t>4</w:t>
            </w:r>
          </w:p>
        </w:tc>
        <w:tc>
          <w:tcPr>
            <w:tcW w:w="3683" w:type="dxa"/>
          </w:tcPr>
          <w:p w:rsidR="00B308BD" w:rsidRDefault="001A31CB" w:rsidP="00B308BD">
            <w:pPr>
              <w:rPr>
                <w:sz w:val="24"/>
                <w:szCs w:val="24"/>
              </w:rPr>
            </w:pPr>
            <w:r>
              <w:rPr>
                <w:sz w:val="24"/>
                <w:szCs w:val="24"/>
              </w:rPr>
              <w:t>University of Minnesota</w:t>
            </w:r>
          </w:p>
        </w:tc>
      </w:tr>
      <w:tr w:rsidR="00B308BD" w:rsidTr="001A31CB">
        <w:tc>
          <w:tcPr>
            <w:tcW w:w="1456" w:type="dxa"/>
          </w:tcPr>
          <w:p w:rsidR="00B308BD" w:rsidRDefault="001A31CB" w:rsidP="00B308BD">
            <w:pPr>
              <w:rPr>
                <w:sz w:val="24"/>
                <w:szCs w:val="24"/>
              </w:rPr>
            </w:pPr>
            <w:r>
              <w:rPr>
                <w:sz w:val="24"/>
                <w:szCs w:val="24"/>
              </w:rPr>
              <w:t>LIT 501</w:t>
            </w:r>
          </w:p>
        </w:tc>
        <w:tc>
          <w:tcPr>
            <w:tcW w:w="3660" w:type="dxa"/>
          </w:tcPr>
          <w:p w:rsidR="00B308BD" w:rsidRDefault="001A31CB" w:rsidP="001A31CB">
            <w:pPr>
              <w:rPr>
                <w:sz w:val="24"/>
                <w:szCs w:val="24"/>
              </w:rPr>
            </w:pPr>
            <w:r>
              <w:rPr>
                <w:sz w:val="24"/>
                <w:szCs w:val="24"/>
              </w:rPr>
              <w:t>Literary Criticism: Beginnings-1950</w:t>
            </w:r>
          </w:p>
        </w:tc>
        <w:tc>
          <w:tcPr>
            <w:tcW w:w="1472" w:type="dxa"/>
          </w:tcPr>
          <w:p w:rsidR="00B308BD" w:rsidRDefault="001A31CB" w:rsidP="00803FF6">
            <w:pPr>
              <w:jc w:val="center"/>
              <w:rPr>
                <w:sz w:val="24"/>
                <w:szCs w:val="24"/>
              </w:rPr>
            </w:pPr>
            <w:r>
              <w:rPr>
                <w:sz w:val="24"/>
                <w:szCs w:val="24"/>
              </w:rPr>
              <w:t>Traditional</w:t>
            </w:r>
          </w:p>
        </w:tc>
        <w:tc>
          <w:tcPr>
            <w:tcW w:w="745" w:type="dxa"/>
          </w:tcPr>
          <w:p w:rsidR="00B308BD" w:rsidRDefault="001A31CB" w:rsidP="00803FF6">
            <w:pPr>
              <w:jc w:val="center"/>
              <w:rPr>
                <w:sz w:val="24"/>
                <w:szCs w:val="24"/>
              </w:rPr>
            </w:pPr>
            <w:r>
              <w:rPr>
                <w:sz w:val="24"/>
                <w:szCs w:val="24"/>
              </w:rPr>
              <w:t>4</w:t>
            </w:r>
          </w:p>
        </w:tc>
        <w:tc>
          <w:tcPr>
            <w:tcW w:w="3683" w:type="dxa"/>
          </w:tcPr>
          <w:p w:rsidR="00B308BD" w:rsidRDefault="001A31CB" w:rsidP="001A31CB">
            <w:pPr>
              <w:rPr>
                <w:sz w:val="24"/>
                <w:szCs w:val="24"/>
              </w:rPr>
            </w:pPr>
            <w:r>
              <w:rPr>
                <w:sz w:val="24"/>
                <w:szCs w:val="24"/>
              </w:rPr>
              <w:t>Metropolitan State University</w:t>
            </w:r>
          </w:p>
        </w:tc>
      </w:tr>
      <w:tr w:rsidR="00B308BD" w:rsidTr="001A31CB">
        <w:tc>
          <w:tcPr>
            <w:tcW w:w="1456" w:type="dxa"/>
          </w:tcPr>
          <w:p w:rsidR="00B308BD" w:rsidRDefault="001A31CB" w:rsidP="00B308BD">
            <w:pPr>
              <w:rPr>
                <w:sz w:val="24"/>
                <w:szCs w:val="24"/>
              </w:rPr>
            </w:pPr>
            <w:r>
              <w:rPr>
                <w:sz w:val="24"/>
                <w:szCs w:val="24"/>
              </w:rPr>
              <w:t>LIT 502</w:t>
            </w:r>
          </w:p>
        </w:tc>
        <w:tc>
          <w:tcPr>
            <w:tcW w:w="3660" w:type="dxa"/>
          </w:tcPr>
          <w:p w:rsidR="00B308BD" w:rsidRDefault="001A31CB" w:rsidP="00B308BD">
            <w:pPr>
              <w:rPr>
                <w:sz w:val="24"/>
                <w:szCs w:val="24"/>
              </w:rPr>
            </w:pPr>
            <w:r>
              <w:rPr>
                <w:sz w:val="24"/>
                <w:szCs w:val="24"/>
              </w:rPr>
              <w:t>Literary Criticism: 1950-Present</w:t>
            </w:r>
          </w:p>
        </w:tc>
        <w:tc>
          <w:tcPr>
            <w:tcW w:w="1472" w:type="dxa"/>
          </w:tcPr>
          <w:p w:rsidR="00B308BD" w:rsidRDefault="001A31CB" w:rsidP="00803FF6">
            <w:pPr>
              <w:jc w:val="center"/>
              <w:rPr>
                <w:sz w:val="24"/>
                <w:szCs w:val="24"/>
              </w:rPr>
            </w:pPr>
            <w:r>
              <w:rPr>
                <w:sz w:val="24"/>
                <w:szCs w:val="24"/>
              </w:rPr>
              <w:t>Traditional</w:t>
            </w:r>
          </w:p>
        </w:tc>
        <w:tc>
          <w:tcPr>
            <w:tcW w:w="745" w:type="dxa"/>
          </w:tcPr>
          <w:p w:rsidR="00B308BD" w:rsidRDefault="001A31CB" w:rsidP="00803FF6">
            <w:pPr>
              <w:jc w:val="center"/>
              <w:rPr>
                <w:sz w:val="24"/>
                <w:szCs w:val="24"/>
              </w:rPr>
            </w:pPr>
            <w:r>
              <w:rPr>
                <w:sz w:val="24"/>
                <w:szCs w:val="24"/>
              </w:rPr>
              <w:t>4</w:t>
            </w:r>
          </w:p>
        </w:tc>
        <w:tc>
          <w:tcPr>
            <w:tcW w:w="3683" w:type="dxa"/>
          </w:tcPr>
          <w:p w:rsidR="00B308BD" w:rsidRDefault="001A31CB" w:rsidP="00B308BD">
            <w:pPr>
              <w:rPr>
                <w:sz w:val="24"/>
                <w:szCs w:val="24"/>
              </w:rPr>
            </w:pPr>
            <w:r>
              <w:rPr>
                <w:sz w:val="24"/>
                <w:szCs w:val="24"/>
              </w:rPr>
              <w:t>Metropolitan State University</w:t>
            </w:r>
          </w:p>
        </w:tc>
      </w:tr>
      <w:tr w:rsidR="00B308BD" w:rsidTr="001A31CB">
        <w:tc>
          <w:tcPr>
            <w:tcW w:w="1456" w:type="dxa"/>
          </w:tcPr>
          <w:p w:rsidR="00B308BD" w:rsidRDefault="001A31CB" w:rsidP="00B308BD">
            <w:pPr>
              <w:rPr>
                <w:sz w:val="24"/>
                <w:szCs w:val="24"/>
              </w:rPr>
            </w:pPr>
            <w:r>
              <w:rPr>
                <w:sz w:val="24"/>
                <w:szCs w:val="24"/>
              </w:rPr>
              <w:t>GE 452</w:t>
            </w:r>
          </w:p>
        </w:tc>
        <w:tc>
          <w:tcPr>
            <w:tcW w:w="3660" w:type="dxa"/>
          </w:tcPr>
          <w:p w:rsidR="00B308BD" w:rsidRDefault="001A31CB" w:rsidP="00B308BD">
            <w:pPr>
              <w:rPr>
                <w:sz w:val="24"/>
                <w:szCs w:val="24"/>
              </w:rPr>
            </w:pPr>
            <w:r>
              <w:rPr>
                <w:sz w:val="24"/>
                <w:szCs w:val="24"/>
              </w:rPr>
              <w:t>Critical Approaches to Literature</w:t>
            </w:r>
          </w:p>
        </w:tc>
        <w:tc>
          <w:tcPr>
            <w:tcW w:w="1472" w:type="dxa"/>
          </w:tcPr>
          <w:p w:rsidR="00B308BD" w:rsidRDefault="001A31CB" w:rsidP="00803FF6">
            <w:pPr>
              <w:jc w:val="center"/>
              <w:rPr>
                <w:sz w:val="24"/>
                <w:szCs w:val="24"/>
              </w:rPr>
            </w:pPr>
            <w:r>
              <w:rPr>
                <w:sz w:val="24"/>
                <w:szCs w:val="24"/>
              </w:rPr>
              <w:t>Independent</w:t>
            </w:r>
          </w:p>
        </w:tc>
        <w:tc>
          <w:tcPr>
            <w:tcW w:w="745" w:type="dxa"/>
          </w:tcPr>
          <w:p w:rsidR="00B308BD" w:rsidRDefault="001A31CB" w:rsidP="00803FF6">
            <w:pPr>
              <w:jc w:val="center"/>
              <w:rPr>
                <w:sz w:val="24"/>
                <w:szCs w:val="24"/>
              </w:rPr>
            </w:pPr>
            <w:r>
              <w:rPr>
                <w:sz w:val="24"/>
                <w:szCs w:val="24"/>
              </w:rPr>
              <w:t>3</w:t>
            </w:r>
          </w:p>
        </w:tc>
        <w:tc>
          <w:tcPr>
            <w:tcW w:w="3683" w:type="dxa"/>
          </w:tcPr>
          <w:p w:rsidR="00B308BD" w:rsidRDefault="001A31CB" w:rsidP="001A31CB">
            <w:pPr>
              <w:rPr>
                <w:sz w:val="24"/>
                <w:szCs w:val="24"/>
              </w:rPr>
            </w:pPr>
            <w:r>
              <w:rPr>
                <w:sz w:val="24"/>
                <w:szCs w:val="24"/>
              </w:rPr>
              <w:t>Saint Mary’s University Twin Cities</w:t>
            </w:r>
          </w:p>
        </w:tc>
      </w:tr>
      <w:tr w:rsidR="00B308BD" w:rsidTr="001A31CB">
        <w:tc>
          <w:tcPr>
            <w:tcW w:w="1456" w:type="dxa"/>
          </w:tcPr>
          <w:p w:rsidR="00B308BD" w:rsidRDefault="00AE25F3" w:rsidP="00B308BD">
            <w:pPr>
              <w:rPr>
                <w:sz w:val="24"/>
                <w:szCs w:val="24"/>
              </w:rPr>
            </w:pPr>
            <w:r>
              <w:rPr>
                <w:sz w:val="24"/>
                <w:szCs w:val="24"/>
              </w:rPr>
              <w:t>ENG 2123</w:t>
            </w:r>
          </w:p>
        </w:tc>
        <w:tc>
          <w:tcPr>
            <w:tcW w:w="3660" w:type="dxa"/>
          </w:tcPr>
          <w:p w:rsidR="00B308BD" w:rsidRDefault="00AE25F3" w:rsidP="00B308BD">
            <w:pPr>
              <w:rPr>
                <w:sz w:val="24"/>
                <w:szCs w:val="24"/>
              </w:rPr>
            </w:pPr>
            <w:r>
              <w:rPr>
                <w:sz w:val="24"/>
                <w:szCs w:val="24"/>
              </w:rPr>
              <w:t>Literary Traditions &amp; Themes</w:t>
            </w:r>
          </w:p>
        </w:tc>
        <w:tc>
          <w:tcPr>
            <w:tcW w:w="1472" w:type="dxa"/>
          </w:tcPr>
          <w:p w:rsidR="00B308BD" w:rsidRDefault="00AE25F3" w:rsidP="00803FF6">
            <w:pPr>
              <w:jc w:val="center"/>
              <w:rPr>
                <w:sz w:val="24"/>
                <w:szCs w:val="24"/>
              </w:rPr>
            </w:pPr>
            <w:r>
              <w:rPr>
                <w:sz w:val="24"/>
                <w:szCs w:val="24"/>
              </w:rPr>
              <w:t>Distance</w:t>
            </w:r>
          </w:p>
        </w:tc>
        <w:tc>
          <w:tcPr>
            <w:tcW w:w="745" w:type="dxa"/>
          </w:tcPr>
          <w:p w:rsidR="00B308BD" w:rsidRDefault="00B308BD" w:rsidP="00803FF6">
            <w:pPr>
              <w:jc w:val="center"/>
              <w:rPr>
                <w:sz w:val="24"/>
                <w:szCs w:val="24"/>
              </w:rPr>
            </w:pPr>
          </w:p>
        </w:tc>
        <w:tc>
          <w:tcPr>
            <w:tcW w:w="3683" w:type="dxa"/>
          </w:tcPr>
          <w:p w:rsidR="00B308BD" w:rsidRDefault="00AE25F3" w:rsidP="00B308BD">
            <w:pPr>
              <w:rPr>
                <w:sz w:val="24"/>
                <w:szCs w:val="24"/>
              </w:rPr>
            </w:pPr>
            <w:r>
              <w:rPr>
                <w:sz w:val="24"/>
                <w:szCs w:val="24"/>
              </w:rPr>
              <w:t>LSU</w:t>
            </w: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C646E2">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C646E2">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B308BD" w:rsidTr="001A31CB">
        <w:tc>
          <w:tcPr>
            <w:tcW w:w="1456" w:type="dxa"/>
          </w:tcPr>
          <w:p w:rsidR="00B308BD" w:rsidRDefault="00B308BD" w:rsidP="00B308BD">
            <w:pPr>
              <w:rPr>
                <w:sz w:val="24"/>
                <w:szCs w:val="24"/>
              </w:rPr>
            </w:pPr>
          </w:p>
        </w:tc>
        <w:tc>
          <w:tcPr>
            <w:tcW w:w="3660" w:type="dxa"/>
          </w:tcPr>
          <w:p w:rsidR="00B308BD" w:rsidRDefault="00B308BD" w:rsidP="00B308BD">
            <w:pPr>
              <w:rPr>
                <w:sz w:val="24"/>
                <w:szCs w:val="24"/>
              </w:rPr>
            </w:pPr>
          </w:p>
        </w:tc>
        <w:tc>
          <w:tcPr>
            <w:tcW w:w="1472" w:type="dxa"/>
          </w:tcPr>
          <w:p w:rsidR="00B308BD" w:rsidRDefault="00B308BD" w:rsidP="00803FF6">
            <w:pPr>
              <w:jc w:val="center"/>
              <w:rPr>
                <w:sz w:val="24"/>
                <w:szCs w:val="24"/>
              </w:rPr>
            </w:pPr>
          </w:p>
        </w:tc>
        <w:tc>
          <w:tcPr>
            <w:tcW w:w="745" w:type="dxa"/>
          </w:tcPr>
          <w:p w:rsidR="00B308BD" w:rsidRDefault="00B308BD" w:rsidP="00803FF6">
            <w:pPr>
              <w:jc w:val="center"/>
              <w:rPr>
                <w:sz w:val="24"/>
                <w:szCs w:val="24"/>
              </w:rPr>
            </w:pPr>
          </w:p>
        </w:tc>
        <w:tc>
          <w:tcPr>
            <w:tcW w:w="3683" w:type="dxa"/>
          </w:tcPr>
          <w:p w:rsidR="00B308BD" w:rsidRDefault="00B308BD" w:rsidP="00B308BD">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r w:rsidR="00182871" w:rsidTr="001A31CB">
        <w:tc>
          <w:tcPr>
            <w:tcW w:w="1456" w:type="dxa"/>
          </w:tcPr>
          <w:p w:rsidR="00182871" w:rsidRDefault="00182871" w:rsidP="00845206">
            <w:pPr>
              <w:rPr>
                <w:sz w:val="24"/>
                <w:szCs w:val="24"/>
              </w:rPr>
            </w:pPr>
          </w:p>
        </w:tc>
        <w:tc>
          <w:tcPr>
            <w:tcW w:w="3660" w:type="dxa"/>
          </w:tcPr>
          <w:p w:rsidR="00182871" w:rsidRDefault="00182871" w:rsidP="00845206">
            <w:pPr>
              <w:rPr>
                <w:sz w:val="24"/>
                <w:szCs w:val="24"/>
              </w:rPr>
            </w:pPr>
          </w:p>
        </w:tc>
        <w:tc>
          <w:tcPr>
            <w:tcW w:w="1472"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683"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1CB"/>
    <w:rsid w:val="001A35DE"/>
    <w:rsid w:val="001F35A5"/>
    <w:rsid w:val="00294BDF"/>
    <w:rsid w:val="003E2AE6"/>
    <w:rsid w:val="004235D1"/>
    <w:rsid w:val="004D7064"/>
    <w:rsid w:val="0052086B"/>
    <w:rsid w:val="007C01C0"/>
    <w:rsid w:val="00803FF6"/>
    <w:rsid w:val="00811F7A"/>
    <w:rsid w:val="00845206"/>
    <w:rsid w:val="00A8693D"/>
    <w:rsid w:val="00A8750B"/>
    <w:rsid w:val="00AE25F3"/>
    <w:rsid w:val="00B155CC"/>
    <w:rsid w:val="00B308BD"/>
    <w:rsid w:val="00BF70C5"/>
    <w:rsid w:val="00C646E2"/>
    <w:rsid w:val="00C831D4"/>
    <w:rsid w:val="00C9675C"/>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dcterms:created xsi:type="dcterms:W3CDTF">2009-03-23T20:54:00Z</dcterms:created>
  <dcterms:modified xsi:type="dcterms:W3CDTF">2010-06-09T16:27:00Z</dcterms:modified>
</cp:coreProperties>
</file>