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1C557C">
        <w:rPr>
          <w:sz w:val="24"/>
          <w:szCs w:val="24"/>
        </w:rPr>
        <w:t>M411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557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C557C">
        <w:rPr>
          <w:sz w:val="24"/>
          <w:szCs w:val="24"/>
        </w:rPr>
        <w:t>Introduction to Analysis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C557C">
        <w:rPr>
          <w:sz w:val="24"/>
          <w:szCs w:val="24"/>
        </w:rPr>
        <w:t>This course provides a rigorous treatment of topics in calculus.  Topics include:  sequences, functions, limits, continuity, derivatives, and integration.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C03C60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C557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638"/>
        <w:gridCol w:w="3589"/>
        <w:gridCol w:w="1271"/>
        <w:gridCol w:w="810"/>
        <w:gridCol w:w="3690"/>
      </w:tblGrid>
      <w:tr w:rsidR="00B308BD" w:rsidTr="00C03C60">
        <w:tc>
          <w:tcPr>
            <w:tcW w:w="1638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401</w:t>
            </w:r>
          </w:p>
        </w:tc>
        <w:tc>
          <w:tcPr>
            <w:tcW w:w="3589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Analysis</w:t>
            </w:r>
          </w:p>
        </w:tc>
        <w:tc>
          <w:tcPr>
            <w:tcW w:w="1271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C03C60">
        <w:tc>
          <w:tcPr>
            <w:tcW w:w="1638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460</w:t>
            </w:r>
          </w:p>
        </w:tc>
        <w:tc>
          <w:tcPr>
            <w:tcW w:w="3589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 Analysis</w:t>
            </w:r>
          </w:p>
        </w:tc>
        <w:tc>
          <w:tcPr>
            <w:tcW w:w="1271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C03C60">
        <w:tc>
          <w:tcPr>
            <w:tcW w:w="1638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407</w:t>
            </w:r>
          </w:p>
        </w:tc>
        <w:tc>
          <w:tcPr>
            <w:tcW w:w="3589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Analysis I</w:t>
            </w:r>
          </w:p>
        </w:tc>
        <w:tc>
          <w:tcPr>
            <w:tcW w:w="1271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C03C60">
        <w:tc>
          <w:tcPr>
            <w:tcW w:w="1638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225</w:t>
            </w:r>
          </w:p>
        </w:tc>
        <w:tc>
          <w:tcPr>
            <w:tcW w:w="3589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Logic</w:t>
            </w:r>
          </w:p>
        </w:tc>
        <w:tc>
          <w:tcPr>
            <w:tcW w:w="1271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C03C60">
        <w:tc>
          <w:tcPr>
            <w:tcW w:w="1638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270</w:t>
            </w:r>
          </w:p>
        </w:tc>
        <w:tc>
          <w:tcPr>
            <w:tcW w:w="3589" w:type="dxa"/>
          </w:tcPr>
          <w:p w:rsidR="00B308BD" w:rsidRPr="001C557C" w:rsidRDefault="001C557C" w:rsidP="00C03C60">
            <w:r w:rsidRPr="001C557C">
              <w:t>Differential Equations and Linear Alg</w:t>
            </w:r>
            <w:r w:rsidR="00C03C60">
              <w:t>.</w:t>
            </w:r>
          </w:p>
        </w:tc>
        <w:tc>
          <w:tcPr>
            <w:tcW w:w="1271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557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1C557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C03C60">
        <w:tc>
          <w:tcPr>
            <w:tcW w:w="1638" w:type="dxa"/>
          </w:tcPr>
          <w:p w:rsidR="00B308BD" w:rsidRDefault="00C03C6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330-01</w:t>
            </w:r>
          </w:p>
        </w:tc>
        <w:tc>
          <w:tcPr>
            <w:tcW w:w="3589" w:type="dxa"/>
          </w:tcPr>
          <w:p w:rsidR="00B308BD" w:rsidRDefault="00C03C6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Calculus I</w:t>
            </w:r>
          </w:p>
        </w:tc>
        <w:tc>
          <w:tcPr>
            <w:tcW w:w="1271" w:type="dxa"/>
          </w:tcPr>
          <w:p w:rsidR="00B308BD" w:rsidRDefault="00C03C6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03C6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03C6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C03C60">
        <w:tc>
          <w:tcPr>
            <w:tcW w:w="163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C03C60">
        <w:tc>
          <w:tcPr>
            <w:tcW w:w="163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71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C557C"/>
    <w:rsid w:val="002C2F6E"/>
    <w:rsid w:val="00357FC3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F70C5"/>
    <w:rsid w:val="00C03C60"/>
    <w:rsid w:val="00C646E2"/>
    <w:rsid w:val="00C831D4"/>
    <w:rsid w:val="00C9675C"/>
    <w:rsid w:val="00D765C8"/>
    <w:rsid w:val="00D8763F"/>
    <w:rsid w:val="00D924D6"/>
    <w:rsid w:val="00E72614"/>
    <w:rsid w:val="00EA08C7"/>
    <w:rsid w:val="00ED3395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2010-11-15T17:13:00Z</cp:lastPrinted>
  <dcterms:created xsi:type="dcterms:W3CDTF">2009-04-21T15:28:00Z</dcterms:created>
  <dcterms:modified xsi:type="dcterms:W3CDTF">2010-11-15T17:14:00Z</dcterms:modified>
</cp:coreProperties>
</file>