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836F18">
        <w:rPr>
          <w:sz w:val="24"/>
          <w:szCs w:val="24"/>
        </w:rPr>
        <w:t>S250</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836F18">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836F18">
        <w:rPr>
          <w:sz w:val="24"/>
          <w:szCs w:val="24"/>
        </w:rPr>
        <w:t>Logic of Analysis (Research Methods)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836F18">
        <w:rPr>
          <w:sz w:val="24"/>
          <w:szCs w:val="24"/>
        </w:rPr>
        <w:t>This course examines the major sociological perspectives in conjunction with an instruction in the logic and procedures of gathering information about social phenomena.  The course will cover such topics as:  the logic of the scientific method, research design, hypotheses formation, theory and methods of scaling, and research analysis.  The primary objective of the course will be an examination of both qualitative and quantitative research strategies in relation to the major perspectives of sociology.  Prerequisite:  S111 and ST132 or ST232.</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548"/>
        <w:gridCol w:w="3600"/>
        <w:gridCol w:w="1350"/>
        <w:gridCol w:w="810"/>
        <w:gridCol w:w="3690"/>
      </w:tblGrid>
      <w:tr w:rsidR="00B308BD" w:rsidTr="00836F18">
        <w:tc>
          <w:tcPr>
            <w:tcW w:w="1548" w:type="dxa"/>
          </w:tcPr>
          <w:p w:rsidR="00B308BD" w:rsidRDefault="00836F18" w:rsidP="00B308BD">
            <w:pPr>
              <w:rPr>
                <w:sz w:val="24"/>
                <w:szCs w:val="24"/>
              </w:rPr>
            </w:pPr>
            <w:r>
              <w:rPr>
                <w:sz w:val="24"/>
                <w:szCs w:val="24"/>
              </w:rPr>
              <w:t>SOC 3801</w:t>
            </w:r>
          </w:p>
        </w:tc>
        <w:tc>
          <w:tcPr>
            <w:tcW w:w="3600" w:type="dxa"/>
          </w:tcPr>
          <w:p w:rsidR="00B308BD" w:rsidRDefault="00836F18" w:rsidP="00B308BD">
            <w:pPr>
              <w:rPr>
                <w:sz w:val="24"/>
                <w:szCs w:val="24"/>
              </w:rPr>
            </w:pPr>
            <w:r>
              <w:rPr>
                <w:sz w:val="24"/>
                <w:szCs w:val="24"/>
              </w:rPr>
              <w:t>Sociological Research Methods</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4</w:t>
            </w:r>
          </w:p>
        </w:tc>
        <w:tc>
          <w:tcPr>
            <w:tcW w:w="3690" w:type="dxa"/>
          </w:tcPr>
          <w:p w:rsidR="00B308BD" w:rsidRDefault="00836F18" w:rsidP="00B308BD">
            <w:pPr>
              <w:rPr>
                <w:sz w:val="24"/>
                <w:szCs w:val="24"/>
              </w:rPr>
            </w:pPr>
            <w:r>
              <w:rPr>
                <w:sz w:val="24"/>
                <w:szCs w:val="24"/>
              </w:rPr>
              <w:t>University of Minnesota</w:t>
            </w:r>
          </w:p>
        </w:tc>
      </w:tr>
      <w:tr w:rsidR="00B308BD" w:rsidTr="00836F18">
        <w:tc>
          <w:tcPr>
            <w:tcW w:w="1548" w:type="dxa"/>
          </w:tcPr>
          <w:p w:rsidR="00B308BD" w:rsidRDefault="00836F18" w:rsidP="00B308BD">
            <w:pPr>
              <w:rPr>
                <w:sz w:val="24"/>
                <w:szCs w:val="24"/>
              </w:rPr>
            </w:pPr>
            <w:r>
              <w:rPr>
                <w:sz w:val="24"/>
                <w:szCs w:val="24"/>
              </w:rPr>
              <w:t>SSCI 311</w:t>
            </w:r>
          </w:p>
        </w:tc>
        <w:tc>
          <w:tcPr>
            <w:tcW w:w="3600" w:type="dxa"/>
          </w:tcPr>
          <w:p w:rsidR="00B308BD" w:rsidRPr="00836F18" w:rsidRDefault="00836F18" w:rsidP="00B308BD">
            <w:r w:rsidRPr="00836F18">
              <w:t>Research Methods in Social Science</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4</w:t>
            </w:r>
          </w:p>
        </w:tc>
        <w:tc>
          <w:tcPr>
            <w:tcW w:w="3690" w:type="dxa"/>
          </w:tcPr>
          <w:p w:rsidR="00B308BD" w:rsidRDefault="00836F18" w:rsidP="00B308BD">
            <w:pPr>
              <w:rPr>
                <w:sz w:val="24"/>
                <w:szCs w:val="24"/>
              </w:rPr>
            </w:pPr>
            <w:r>
              <w:rPr>
                <w:sz w:val="24"/>
                <w:szCs w:val="24"/>
              </w:rPr>
              <w:t>Metropolitan State University</w:t>
            </w:r>
          </w:p>
        </w:tc>
      </w:tr>
      <w:tr w:rsidR="00B308BD" w:rsidTr="00836F18">
        <w:tc>
          <w:tcPr>
            <w:tcW w:w="1548" w:type="dxa"/>
          </w:tcPr>
          <w:p w:rsidR="00B308BD" w:rsidRDefault="00836F18" w:rsidP="00B308BD">
            <w:pPr>
              <w:rPr>
                <w:sz w:val="24"/>
                <w:szCs w:val="24"/>
              </w:rPr>
            </w:pPr>
            <w:r>
              <w:rPr>
                <w:sz w:val="24"/>
                <w:szCs w:val="24"/>
              </w:rPr>
              <w:t>SOC 350</w:t>
            </w:r>
          </w:p>
        </w:tc>
        <w:tc>
          <w:tcPr>
            <w:tcW w:w="3600" w:type="dxa"/>
          </w:tcPr>
          <w:p w:rsidR="00B308BD" w:rsidRDefault="00836F18" w:rsidP="00B308BD">
            <w:pPr>
              <w:rPr>
                <w:sz w:val="24"/>
                <w:szCs w:val="24"/>
              </w:rPr>
            </w:pPr>
            <w:r>
              <w:rPr>
                <w:sz w:val="24"/>
                <w:szCs w:val="24"/>
              </w:rPr>
              <w:t>Methods of Social Research</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3</w:t>
            </w:r>
          </w:p>
        </w:tc>
        <w:tc>
          <w:tcPr>
            <w:tcW w:w="3690" w:type="dxa"/>
          </w:tcPr>
          <w:p w:rsidR="00B308BD" w:rsidRDefault="00836F18"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36F18">
        <w:tc>
          <w:tcPr>
            <w:tcW w:w="1548" w:type="dxa"/>
          </w:tcPr>
          <w:p w:rsidR="00B308BD" w:rsidRDefault="00836F18" w:rsidP="00B308BD">
            <w:pPr>
              <w:rPr>
                <w:sz w:val="24"/>
                <w:szCs w:val="24"/>
              </w:rPr>
            </w:pPr>
            <w:r>
              <w:rPr>
                <w:sz w:val="24"/>
                <w:szCs w:val="24"/>
              </w:rPr>
              <w:t>SOC 376</w:t>
            </w:r>
          </w:p>
        </w:tc>
        <w:tc>
          <w:tcPr>
            <w:tcW w:w="3600" w:type="dxa"/>
          </w:tcPr>
          <w:p w:rsidR="00B308BD" w:rsidRDefault="00836F18" w:rsidP="00B308BD">
            <w:pPr>
              <w:rPr>
                <w:sz w:val="24"/>
                <w:szCs w:val="24"/>
              </w:rPr>
            </w:pPr>
            <w:r>
              <w:rPr>
                <w:sz w:val="24"/>
                <w:szCs w:val="24"/>
              </w:rPr>
              <w:t>Introduction to Social Research</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3</w:t>
            </w:r>
          </w:p>
        </w:tc>
        <w:tc>
          <w:tcPr>
            <w:tcW w:w="3690" w:type="dxa"/>
          </w:tcPr>
          <w:p w:rsidR="00B308BD" w:rsidRDefault="00836F18" w:rsidP="00B308BD">
            <w:pPr>
              <w:rPr>
                <w:sz w:val="24"/>
                <w:szCs w:val="24"/>
              </w:rPr>
            </w:pPr>
            <w:r>
              <w:rPr>
                <w:sz w:val="24"/>
                <w:szCs w:val="24"/>
              </w:rPr>
              <w:t>Winona State University</w:t>
            </w:r>
          </w:p>
        </w:tc>
      </w:tr>
      <w:tr w:rsidR="00B308BD" w:rsidTr="00836F18">
        <w:tc>
          <w:tcPr>
            <w:tcW w:w="1548" w:type="dxa"/>
          </w:tcPr>
          <w:p w:rsidR="00B308BD" w:rsidRDefault="00836F18" w:rsidP="00B308BD">
            <w:pPr>
              <w:rPr>
                <w:sz w:val="24"/>
                <w:szCs w:val="24"/>
              </w:rPr>
            </w:pPr>
            <w:r>
              <w:rPr>
                <w:sz w:val="24"/>
                <w:szCs w:val="24"/>
              </w:rPr>
              <w:t>SOCI 300</w:t>
            </w:r>
          </w:p>
        </w:tc>
        <w:tc>
          <w:tcPr>
            <w:tcW w:w="3600" w:type="dxa"/>
          </w:tcPr>
          <w:p w:rsidR="00B308BD" w:rsidRDefault="00836F18" w:rsidP="00B308BD">
            <w:pPr>
              <w:rPr>
                <w:sz w:val="24"/>
                <w:szCs w:val="24"/>
              </w:rPr>
            </w:pPr>
            <w:r>
              <w:rPr>
                <w:sz w:val="24"/>
                <w:szCs w:val="24"/>
              </w:rPr>
              <w:t>Research Methods</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3</w:t>
            </w:r>
          </w:p>
        </w:tc>
        <w:tc>
          <w:tcPr>
            <w:tcW w:w="3690" w:type="dxa"/>
          </w:tcPr>
          <w:p w:rsidR="00B308BD" w:rsidRDefault="00836F18" w:rsidP="00B308BD">
            <w:pPr>
              <w:rPr>
                <w:sz w:val="24"/>
                <w:szCs w:val="24"/>
              </w:rPr>
            </w:pPr>
            <w:r>
              <w:rPr>
                <w:sz w:val="24"/>
                <w:szCs w:val="24"/>
              </w:rPr>
              <w:t>University of Wisconsin River Falls</w:t>
            </w:r>
          </w:p>
        </w:tc>
      </w:tr>
      <w:tr w:rsidR="00B308BD" w:rsidTr="00836F18">
        <w:tc>
          <w:tcPr>
            <w:tcW w:w="1548" w:type="dxa"/>
          </w:tcPr>
          <w:p w:rsidR="00B308BD" w:rsidRDefault="00836F18" w:rsidP="00B308BD">
            <w:pPr>
              <w:rPr>
                <w:sz w:val="24"/>
                <w:szCs w:val="24"/>
              </w:rPr>
            </w:pPr>
            <w:r>
              <w:rPr>
                <w:sz w:val="24"/>
                <w:szCs w:val="24"/>
              </w:rPr>
              <w:t>PY 620</w:t>
            </w:r>
          </w:p>
        </w:tc>
        <w:tc>
          <w:tcPr>
            <w:tcW w:w="3600" w:type="dxa"/>
          </w:tcPr>
          <w:p w:rsidR="00B308BD" w:rsidRDefault="00836F18" w:rsidP="00B308BD">
            <w:pPr>
              <w:rPr>
                <w:sz w:val="24"/>
                <w:szCs w:val="24"/>
              </w:rPr>
            </w:pPr>
            <w:r>
              <w:rPr>
                <w:sz w:val="24"/>
                <w:szCs w:val="24"/>
              </w:rPr>
              <w:t>Statistical Analysis and Research</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3</w:t>
            </w:r>
          </w:p>
        </w:tc>
        <w:tc>
          <w:tcPr>
            <w:tcW w:w="3690" w:type="dxa"/>
          </w:tcPr>
          <w:p w:rsidR="00B308BD" w:rsidRDefault="00836F18" w:rsidP="00B308BD">
            <w:pPr>
              <w:rPr>
                <w:sz w:val="24"/>
                <w:szCs w:val="24"/>
              </w:rPr>
            </w:pPr>
            <w:r>
              <w:rPr>
                <w:sz w:val="24"/>
                <w:szCs w:val="24"/>
              </w:rPr>
              <w:t>Saint Mary’s—Twin Cities</w:t>
            </w:r>
          </w:p>
        </w:tc>
      </w:tr>
      <w:tr w:rsidR="00B308BD" w:rsidTr="00836F18">
        <w:tc>
          <w:tcPr>
            <w:tcW w:w="1548" w:type="dxa"/>
          </w:tcPr>
          <w:p w:rsidR="00B308BD" w:rsidRDefault="00836F18" w:rsidP="00B308BD">
            <w:pPr>
              <w:rPr>
                <w:sz w:val="24"/>
                <w:szCs w:val="24"/>
              </w:rPr>
            </w:pPr>
            <w:r>
              <w:rPr>
                <w:sz w:val="24"/>
                <w:szCs w:val="24"/>
              </w:rPr>
              <w:t>HIS 490</w:t>
            </w:r>
          </w:p>
        </w:tc>
        <w:tc>
          <w:tcPr>
            <w:tcW w:w="3600" w:type="dxa"/>
          </w:tcPr>
          <w:p w:rsidR="00B308BD" w:rsidRDefault="00836F18" w:rsidP="00B308BD">
            <w:pPr>
              <w:rPr>
                <w:sz w:val="24"/>
                <w:szCs w:val="24"/>
              </w:rPr>
            </w:pPr>
            <w:r>
              <w:rPr>
                <w:sz w:val="24"/>
                <w:szCs w:val="24"/>
              </w:rPr>
              <w:t>History Research Seminar</w:t>
            </w:r>
          </w:p>
        </w:tc>
        <w:tc>
          <w:tcPr>
            <w:tcW w:w="1350" w:type="dxa"/>
          </w:tcPr>
          <w:p w:rsidR="00B308BD" w:rsidRDefault="00836F18" w:rsidP="00803FF6">
            <w:pPr>
              <w:jc w:val="center"/>
              <w:rPr>
                <w:sz w:val="24"/>
                <w:szCs w:val="24"/>
              </w:rPr>
            </w:pPr>
            <w:r>
              <w:rPr>
                <w:sz w:val="24"/>
                <w:szCs w:val="24"/>
              </w:rPr>
              <w:t>Traditional</w:t>
            </w:r>
          </w:p>
        </w:tc>
        <w:tc>
          <w:tcPr>
            <w:tcW w:w="810" w:type="dxa"/>
          </w:tcPr>
          <w:p w:rsidR="00B308BD" w:rsidRDefault="00836F18" w:rsidP="00803FF6">
            <w:pPr>
              <w:jc w:val="center"/>
              <w:rPr>
                <w:sz w:val="24"/>
                <w:szCs w:val="24"/>
              </w:rPr>
            </w:pPr>
            <w:r>
              <w:rPr>
                <w:sz w:val="24"/>
                <w:szCs w:val="24"/>
              </w:rPr>
              <w:t>4</w:t>
            </w:r>
          </w:p>
        </w:tc>
        <w:tc>
          <w:tcPr>
            <w:tcW w:w="3690" w:type="dxa"/>
          </w:tcPr>
          <w:p w:rsidR="00B308BD" w:rsidRDefault="00836F18"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836F18">
        <w:tc>
          <w:tcPr>
            <w:tcW w:w="1548" w:type="dxa"/>
          </w:tcPr>
          <w:p w:rsidR="00B308BD" w:rsidRPr="00836F18" w:rsidRDefault="00836F18" w:rsidP="00B308BD">
            <w:pPr>
              <w:rPr>
                <w:sz w:val="20"/>
                <w:szCs w:val="20"/>
              </w:rPr>
            </w:pPr>
            <w:r w:rsidRPr="00836F18">
              <w:rPr>
                <w:sz w:val="20"/>
                <w:szCs w:val="20"/>
              </w:rPr>
              <w:t>Psychology 395</w:t>
            </w:r>
          </w:p>
        </w:tc>
        <w:tc>
          <w:tcPr>
            <w:tcW w:w="3600" w:type="dxa"/>
          </w:tcPr>
          <w:p w:rsidR="00B308BD" w:rsidRDefault="00836F18" w:rsidP="00B308BD">
            <w:pPr>
              <w:rPr>
                <w:sz w:val="24"/>
                <w:szCs w:val="24"/>
              </w:rPr>
            </w:pPr>
            <w:r>
              <w:rPr>
                <w:sz w:val="24"/>
                <w:szCs w:val="24"/>
              </w:rPr>
              <w:t>Methods Research</w:t>
            </w:r>
          </w:p>
        </w:tc>
        <w:tc>
          <w:tcPr>
            <w:tcW w:w="1350" w:type="dxa"/>
          </w:tcPr>
          <w:p w:rsidR="00B308BD" w:rsidRDefault="00836F18" w:rsidP="00803FF6">
            <w:pPr>
              <w:jc w:val="center"/>
              <w:rPr>
                <w:sz w:val="24"/>
                <w:szCs w:val="24"/>
              </w:rPr>
            </w:pPr>
            <w:r>
              <w:rPr>
                <w:sz w:val="24"/>
                <w:szCs w:val="24"/>
              </w:rPr>
              <w:t>Distance</w:t>
            </w:r>
          </w:p>
        </w:tc>
        <w:tc>
          <w:tcPr>
            <w:tcW w:w="810" w:type="dxa"/>
          </w:tcPr>
          <w:p w:rsidR="00B308BD" w:rsidRDefault="00836F18" w:rsidP="00803FF6">
            <w:pPr>
              <w:jc w:val="center"/>
              <w:rPr>
                <w:sz w:val="24"/>
                <w:szCs w:val="24"/>
              </w:rPr>
            </w:pPr>
            <w:r>
              <w:rPr>
                <w:sz w:val="24"/>
                <w:szCs w:val="24"/>
              </w:rPr>
              <w:t>3</w:t>
            </w:r>
          </w:p>
        </w:tc>
        <w:tc>
          <w:tcPr>
            <w:tcW w:w="3690" w:type="dxa"/>
          </w:tcPr>
          <w:p w:rsidR="00B308BD" w:rsidRDefault="00836F18" w:rsidP="00B308BD">
            <w:pPr>
              <w:rPr>
                <w:sz w:val="24"/>
                <w:szCs w:val="24"/>
              </w:rPr>
            </w:pPr>
            <w:r>
              <w:rPr>
                <w:sz w:val="24"/>
                <w:szCs w:val="24"/>
              </w:rPr>
              <w:t>University of Tennessee Knoxville</w:t>
            </w: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C646E2">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B308BD" w:rsidTr="00836F18">
        <w:tc>
          <w:tcPr>
            <w:tcW w:w="1548" w:type="dxa"/>
          </w:tcPr>
          <w:p w:rsidR="00B308BD" w:rsidRDefault="00B308BD" w:rsidP="00B308BD">
            <w:pPr>
              <w:rPr>
                <w:sz w:val="24"/>
                <w:szCs w:val="24"/>
              </w:rPr>
            </w:pPr>
          </w:p>
        </w:tc>
        <w:tc>
          <w:tcPr>
            <w:tcW w:w="3600" w:type="dxa"/>
          </w:tcPr>
          <w:p w:rsidR="00B308BD" w:rsidRDefault="00B308BD" w:rsidP="00B308BD">
            <w:pPr>
              <w:rPr>
                <w:sz w:val="24"/>
                <w:szCs w:val="24"/>
              </w:rPr>
            </w:pPr>
          </w:p>
        </w:tc>
        <w:tc>
          <w:tcPr>
            <w:tcW w:w="1350" w:type="dxa"/>
          </w:tcPr>
          <w:p w:rsidR="00B308BD" w:rsidRDefault="00B308BD" w:rsidP="00803FF6">
            <w:pPr>
              <w:jc w:val="center"/>
              <w:rPr>
                <w:sz w:val="24"/>
                <w:szCs w:val="24"/>
              </w:rPr>
            </w:pPr>
          </w:p>
        </w:tc>
        <w:tc>
          <w:tcPr>
            <w:tcW w:w="810" w:type="dxa"/>
          </w:tcPr>
          <w:p w:rsidR="00B308BD" w:rsidRDefault="00B308BD" w:rsidP="00803FF6">
            <w:pPr>
              <w:jc w:val="center"/>
              <w:rPr>
                <w:sz w:val="24"/>
                <w:szCs w:val="24"/>
              </w:rPr>
            </w:pPr>
          </w:p>
        </w:tc>
        <w:tc>
          <w:tcPr>
            <w:tcW w:w="3690" w:type="dxa"/>
          </w:tcPr>
          <w:p w:rsidR="00B308BD" w:rsidRDefault="00B308BD" w:rsidP="00B308BD">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r w:rsidR="00182871" w:rsidTr="00836F18">
        <w:tc>
          <w:tcPr>
            <w:tcW w:w="1548" w:type="dxa"/>
          </w:tcPr>
          <w:p w:rsidR="00182871" w:rsidRDefault="00182871" w:rsidP="00845206">
            <w:pPr>
              <w:rPr>
                <w:sz w:val="24"/>
                <w:szCs w:val="24"/>
              </w:rPr>
            </w:pPr>
          </w:p>
        </w:tc>
        <w:tc>
          <w:tcPr>
            <w:tcW w:w="3600" w:type="dxa"/>
          </w:tcPr>
          <w:p w:rsidR="00182871" w:rsidRDefault="00182871" w:rsidP="00845206">
            <w:pPr>
              <w:rPr>
                <w:sz w:val="24"/>
                <w:szCs w:val="24"/>
              </w:rPr>
            </w:pPr>
          </w:p>
        </w:tc>
        <w:tc>
          <w:tcPr>
            <w:tcW w:w="1350" w:type="dxa"/>
          </w:tcPr>
          <w:p w:rsidR="00182871" w:rsidRDefault="00182871" w:rsidP="00803FF6">
            <w:pPr>
              <w:jc w:val="center"/>
              <w:rPr>
                <w:sz w:val="24"/>
                <w:szCs w:val="24"/>
              </w:rPr>
            </w:pPr>
          </w:p>
        </w:tc>
        <w:tc>
          <w:tcPr>
            <w:tcW w:w="810" w:type="dxa"/>
          </w:tcPr>
          <w:p w:rsidR="00182871" w:rsidRDefault="00182871" w:rsidP="00803FF6">
            <w:pPr>
              <w:jc w:val="center"/>
              <w:rPr>
                <w:sz w:val="24"/>
                <w:szCs w:val="24"/>
              </w:rPr>
            </w:pPr>
          </w:p>
        </w:tc>
        <w:tc>
          <w:tcPr>
            <w:tcW w:w="3690" w:type="dxa"/>
          </w:tcPr>
          <w:p w:rsidR="00182871" w:rsidRDefault="00182871"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1B4547"/>
    <w:rsid w:val="003E2AE6"/>
    <w:rsid w:val="004235D1"/>
    <w:rsid w:val="0052086B"/>
    <w:rsid w:val="007A695E"/>
    <w:rsid w:val="00803FF6"/>
    <w:rsid w:val="00811F7A"/>
    <w:rsid w:val="00836F18"/>
    <w:rsid w:val="00845206"/>
    <w:rsid w:val="00A8693D"/>
    <w:rsid w:val="00A8750B"/>
    <w:rsid w:val="00B155CC"/>
    <w:rsid w:val="00B308BD"/>
    <w:rsid w:val="00BF70C5"/>
    <w:rsid w:val="00C646E2"/>
    <w:rsid w:val="00C831D4"/>
    <w:rsid w:val="00C9675C"/>
    <w:rsid w:val="00D765C8"/>
    <w:rsid w:val="00D8763F"/>
    <w:rsid w:val="00E32CC8"/>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2009-04-28T16:45:00Z</dcterms:created>
  <dcterms:modified xsi:type="dcterms:W3CDTF">2009-04-28T16:51:00Z</dcterms:modified>
</cp:coreProperties>
</file>