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1A1496">
        <w:rPr>
          <w:sz w:val="24"/>
          <w:szCs w:val="24"/>
        </w:rPr>
        <w:t>SP305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A1496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1A1496">
        <w:rPr>
          <w:sz w:val="24"/>
          <w:szCs w:val="24"/>
        </w:rPr>
        <w:t>Advanced Spanish Conversation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1A1496">
        <w:rPr>
          <w:sz w:val="24"/>
          <w:szCs w:val="24"/>
        </w:rPr>
        <w:t xml:space="preserve">This course provides the oral practice and vocabulary necessary to move from simply describing the physical world toward a broader and more sophisticated use of the language.  The students will develop analysis, synthesis and evaluation skills; compare and contrast their own and the target culture; and hypothesize about links between the Spanish language and contemporary culture.  </w:t>
      </w:r>
      <w:proofErr w:type="gramStart"/>
      <w:r w:rsidR="001A1496">
        <w:rPr>
          <w:sz w:val="24"/>
          <w:szCs w:val="24"/>
        </w:rPr>
        <w:t>Required for education majors to satisfy state certification requirements for a concentration in Spanish.</w:t>
      </w:r>
      <w:proofErr w:type="gramEnd"/>
      <w:r w:rsidR="001A1496">
        <w:rPr>
          <w:sz w:val="24"/>
          <w:szCs w:val="24"/>
        </w:rPr>
        <w:t xml:space="preserve">  Prerequisite:  SP242 or equivalent.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188"/>
        <w:gridCol w:w="3960"/>
        <w:gridCol w:w="1350"/>
        <w:gridCol w:w="810"/>
        <w:gridCol w:w="3690"/>
      </w:tblGrid>
      <w:tr w:rsidR="00B308BD" w:rsidTr="001A1496">
        <w:tc>
          <w:tcPr>
            <w:tcW w:w="1188" w:type="dxa"/>
          </w:tcPr>
          <w:p w:rsidR="00B308BD" w:rsidRDefault="001A14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SPAN 301</w:t>
            </w:r>
          </w:p>
        </w:tc>
        <w:tc>
          <w:tcPr>
            <w:tcW w:w="3960" w:type="dxa"/>
          </w:tcPr>
          <w:p w:rsidR="00B308BD" w:rsidRDefault="001A1496" w:rsidP="001A1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Spanish Composition &amp; Conversation I</w:t>
            </w:r>
          </w:p>
        </w:tc>
        <w:tc>
          <w:tcPr>
            <w:tcW w:w="1350" w:type="dxa"/>
          </w:tcPr>
          <w:p w:rsidR="00B308BD" w:rsidRDefault="001A14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A14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A14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1A1496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1A1496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1A1496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1A1496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1A1496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1A1496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1A1496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1A1496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1A1496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1A1496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1A1496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1A1496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1A1496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1A1496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1A1496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1A1496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1A1496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1A1496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1A1496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1A1496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1A1496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1A1496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1A1496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1A1496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1A1496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1A1496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1A1496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1A1496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1A1496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1A1496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1496"/>
    <w:rsid w:val="001A35DE"/>
    <w:rsid w:val="003E2AE6"/>
    <w:rsid w:val="004235D1"/>
    <w:rsid w:val="0052086B"/>
    <w:rsid w:val="007C74FE"/>
    <w:rsid w:val="00803FF6"/>
    <w:rsid w:val="00811F7A"/>
    <w:rsid w:val="00845206"/>
    <w:rsid w:val="00A8693D"/>
    <w:rsid w:val="00A8750B"/>
    <w:rsid w:val="00B155CC"/>
    <w:rsid w:val="00B308BD"/>
    <w:rsid w:val="00BF70C5"/>
    <w:rsid w:val="00C646E2"/>
    <w:rsid w:val="00C831D4"/>
    <w:rsid w:val="00C9675C"/>
    <w:rsid w:val="00D14533"/>
    <w:rsid w:val="00D765C8"/>
    <w:rsid w:val="00D853F1"/>
    <w:rsid w:val="00D8763F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cp:lastPrinted>2009-04-28T18:21:00Z</cp:lastPrinted>
  <dcterms:created xsi:type="dcterms:W3CDTF">2009-04-28T18:18:00Z</dcterms:created>
  <dcterms:modified xsi:type="dcterms:W3CDTF">2009-04-28T18:21:00Z</dcterms:modified>
</cp:coreProperties>
</file>